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3BCBB" w14:textId="24B08AD1" w:rsidR="008068B5" w:rsidRPr="00B266B0" w:rsidRDefault="008068B5" w:rsidP="008068B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EB0011">
        <w:rPr>
          <w:bCs/>
          <w:noProof w:val="0"/>
          <w:sz w:val="24"/>
          <w:szCs w:val="24"/>
        </w:rPr>
        <w:t>0875</w:t>
      </w:r>
    </w:p>
    <w:p w14:paraId="2B0C24A8" w14:textId="22484FD2" w:rsidR="008068B5" w:rsidRPr="00465587" w:rsidRDefault="008068B5" w:rsidP="008068B5">
      <w:pPr>
        <w:pStyle w:val="Header"/>
        <w:tabs>
          <w:tab w:val="right" w:pos="9639"/>
        </w:tabs>
        <w:rPr>
          <w:rFonts w:eastAsia="SimSun"/>
          <w:bCs/>
          <w:sz w:val="24"/>
          <w:szCs w:val="24"/>
          <w:lang w:eastAsia="zh-CN"/>
        </w:rPr>
      </w:pPr>
      <w:r>
        <w:rPr>
          <w:rFonts w:eastAsia="SimSun"/>
          <w:bCs/>
          <w:sz w:val="24"/>
          <w:szCs w:val="24"/>
          <w:lang w:eastAsia="zh-CN"/>
        </w:rPr>
        <w:t>Athens, Greece</w:t>
      </w:r>
      <w:r w:rsidRPr="00A36F5F">
        <w:rPr>
          <w:rFonts w:eastAsia="SimSun"/>
          <w:bCs/>
          <w:sz w:val="24"/>
          <w:szCs w:val="24"/>
          <w:lang w:eastAsia="zh-CN"/>
        </w:rPr>
        <w:t xml:space="preserve">, </w:t>
      </w:r>
      <w:r>
        <w:rPr>
          <w:rFonts w:eastAsia="SimSun"/>
          <w:bCs/>
          <w:sz w:val="24"/>
          <w:szCs w:val="24"/>
          <w:lang w:eastAsia="zh-CN"/>
        </w:rPr>
        <w:t>27 February</w:t>
      </w:r>
      <w:r w:rsidRPr="005C7CD5">
        <w:rPr>
          <w:rFonts w:eastAsia="SimSun"/>
          <w:bCs/>
          <w:sz w:val="24"/>
          <w:szCs w:val="24"/>
          <w:lang w:eastAsia="zh-CN"/>
        </w:rPr>
        <w:t xml:space="preserve"> – </w:t>
      </w:r>
      <w:r>
        <w:rPr>
          <w:rFonts w:eastAsia="SimSun"/>
          <w:bCs/>
          <w:sz w:val="24"/>
          <w:szCs w:val="24"/>
          <w:lang w:eastAsia="zh-CN"/>
        </w:rPr>
        <w:t>03</w:t>
      </w:r>
      <w:r w:rsidRPr="005C7CD5">
        <w:rPr>
          <w:rFonts w:eastAsia="SimSun"/>
          <w:bCs/>
          <w:sz w:val="24"/>
          <w:szCs w:val="24"/>
          <w:lang w:eastAsia="zh-CN"/>
        </w:rPr>
        <w:t xml:space="preserve"> </w:t>
      </w:r>
      <w:r>
        <w:rPr>
          <w:rFonts w:eastAsia="SimSun"/>
          <w:bCs/>
          <w:sz w:val="24"/>
          <w:szCs w:val="24"/>
          <w:lang w:eastAsia="zh-CN"/>
        </w:rPr>
        <w:t>March</w:t>
      </w:r>
      <w:r w:rsidRPr="005C7CD5">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0BE708E4" w14:textId="77777777" w:rsidR="008068B5" w:rsidRPr="00B266B0" w:rsidRDefault="008068B5" w:rsidP="008068B5">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840EAC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05AD3">
        <w:rPr>
          <w:rFonts w:cs="Arial"/>
          <w:b/>
          <w:bCs/>
          <w:sz w:val="24"/>
          <w:lang w:eastAsia="ja-JP"/>
        </w:rPr>
        <w:t>8.10.3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32FCBB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82533">
        <w:rPr>
          <w:rFonts w:ascii="Arial" w:hAnsi="Arial" w:cs="Arial"/>
          <w:b/>
          <w:bCs/>
          <w:sz w:val="24"/>
        </w:rPr>
        <w:t>TDM Assistance Information for IDC</w:t>
      </w:r>
    </w:p>
    <w:p w14:paraId="25F387E8" w14:textId="38B69BB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61124" w:rsidRPr="00961124">
        <w:rPr>
          <w:rFonts w:ascii="Arial" w:hAnsi="Arial" w:cs="Arial"/>
          <w:b/>
          <w:bCs/>
          <w:sz w:val="24"/>
        </w:rPr>
        <w:t>NR_IDC_enh-Core</w:t>
      </w:r>
      <w:r w:rsidRPr="00112F1A">
        <w:rPr>
          <w:rFonts w:ascii="Arial" w:hAnsi="Arial" w:cs="Arial"/>
          <w:b/>
          <w:bCs/>
          <w:sz w:val="24"/>
        </w:rPr>
        <w:t xml:space="preserve"> </w:t>
      </w:r>
      <w:r>
        <w:rPr>
          <w:rFonts w:ascii="Arial" w:hAnsi="Arial" w:cs="Arial"/>
          <w:b/>
          <w:bCs/>
          <w:sz w:val="24"/>
        </w:rPr>
        <w:t xml:space="preserve">- Release </w:t>
      </w:r>
      <w:r w:rsidR="00961124">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87249E2" w:rsidR="009339CB" w:rsidRDefault="00637FF9" w:rsidP="009339CB">
      <w:r>
        <w:t xml:space="preserve">This contribution reviews the TDM assistance information that was specified for LTE </w:t>
      </w:r>
      <w:r w:rsidR="00A53BA0">
        <w:t>in order to assess</w:t>
      </w:r>
      <w:r>
        <w:t xml:space="preserve"> what could also be used for NR</w:t>
      </w:r>
      <w:r w:rsidR="00A53BA0">
        <w:t xml:space="preserve"> in Rel-18</w:t>
      </w:r>
      <w:r>
        <w:t>.</w:t>
      </w:r>
    </w:p>
    <w:p w14:paraId="28C39486" w14:textId="41EDB386" w:rsidR="00930340" w:rsidRDefault="009339CB" w:rsidP="004B5E01">
      <w:pPr>
        <w:pStyle w:val="Heading1"/>
      </w:pPr>
      <w:r w:rsidRPr="006E13D1">
        <w:t>2</w:t>
      </w:r>
      <w:r w:rsidRPr="006E13D1">
        <w:tab/>
      </w:r>
      <w:r w:rsidR="004B5E01">
        <w:tab/>
      </w:r>
      <w:r w:rsidR="00F063B8">
        <w:t>Discussion on TDM solutions</w:t>
      </w:r>
    </w:p>
    <w:p w14:paraId="41D70C26" w14:textId="77777777" w:rsidR="00057109" w:rsidRDefault="00F063B8" w:rsidP="00057109">
      <w:r>
        <w:t>As was discuss</w:t>
      </w:r>
      <w:r w:rsidR="00617145">
        <w:t>ed</w:t>
      </w:r>
      <w:r>
        <w:t xml:space="preserve"> in the post RAN2#1</w:t>
      </w:r>
      <w:r w:rsidR="00057109">
        <w:t>20</w:t>
      </w:r>
      <w:r>
        <w:t xml:space="preserve"> email discussion 651 </w:t>
      </w:r>
      <w:r w:rsidR="00057109">
        <w:t>following proposal were proposed by the rapporteur:</w:t>
      </w:r>
    </w:p>
    <w:p w14:paraId="23918291" w14:textId="77777777" w:rsidR="00057109" w:rsidRDefault="00057109" w:rsidP="00057109">
      <w:pPr>
        <w:rPr>
          <w:rFonts w:ascii="Arial" w:hAnsi="Arial"/>
          <w:b/>
          <w:lang w:eastAsia="zh-CN"/>
        </w:rPr>
      </w:pPr>
      <w:r>
        <w:rPr>
          <w:rFonts w:ascii="Arial" w:hAnsi="Arial"/>
          <w:b/>
          <w:lang w:eastAsia="zh-CN"/>
        </w:rPr>
        <w:t>Proposal 1: With changing version to “</w:t>
      </w:r>
      <w:r>
        <w:rPr>
          <w:rFonts w:ascii="Arial" w:hAnsi="Arial"/>
          <w:b/>
          <w:i/>
          <w:lang w:eastAsia="zh-CN"/>
        </w:rPr>
        <w:t>UEAssistanceInformation-v18xy-IEs</w:t>
      </w:r>
      <w:r>
        <w:rPr>
          <w:rFonts w:ascii="Arial" w:hAnsi="Arial"/>
          <w:b/>
          <w:lang w:eastAsia="zh-CN"/>
        </w:rPr>
        <w:t>” ,TDM-AssistanceInfo-r18 to “SEQUENCE” and removing “</w:t>
      </w:r>
      <w:r>
        <w:rPr>
          <w:rFonts w:ascii="Arial" w:hAnsi="Arial"/>
          <w:b/>
          <w:i/>
          <w:lang w:eastAsia="zh-CN"/>
        </w:rPr>
        <w:t>periodicPatternInfo-r11</w:t>
      </w:r>
      <w:r>
        <w:rPr>
          <w:rFonts w:ascii="Arial" w:hAnsi="Arial"/>
          <w:b/>
          <w:lang w:eastAsia="zh-CN"/>
        </w:rPr>
        <w:t xml:space="preserve">”, UEAssistanceInformation of the ASN.1 framework and field description in section 4 for the periodic pattern is taken as starting point. </w:t>
      </w:r>
    </w:p>
    <w:p w14:paraId="204AAD40" w14:textId="77777777" w:rsidR="00057109" w:rsidRDefault="00057109" w:rsidP="00057109">
      <w:pPr>
        <w:rPr>
          <w:rFonts w:ascii="Arial" w:hAnsi="Arial"/>
          <w:b/>
          <w:lang w:eastAsia="zh-CN"/>
        </w:rPr>
      </w:pPr>
      <w:r>
        <w:rPr>
          <w:rFonts w:ascii="Arial" w:hAnsi="Arial"/>
          <w:b/>
          <w:lang w:eastAsia="zh-CN"/>
        </w:rPr>
        <w:t>Proposal 2: The NR values of long DRX cycle and start offset are used for periodic pattern. FFS short DRX cycle and 3.75ms cycle length</w:t>
      </w:r>
    </w:p>
    <w:p w14:paraId="6BE5290B" w14:textId="77777777" w:rsidR="00057109" w:rsidRDefault="00057109" w:rsidP="00057109">
      <w:pPr>
        <w:rPr>
          <w:b/>
          <w:lang w:eastAsia="zh-CN"/>
        </w:rPr>
      </w:pPr>
      <w:r>
        <w:rPr>
          <w:rFonts w:ascii="Arial" w:hAnsi="Arial"/>
          <w:b/>
          <w:lang w:eastAsia="zh-CN"/>
        </w:rPr>
        <w:t xml:space="preserve">Proposal 3: The slot offset with 1/32ms granularity is included in </w:t>
      </w:r>
      <w:r>
        <w:rPr>
          <w:rFonts w:ascii="Arial" w:hAnsi="Arial"/>
          <w:b/>
          <w:i/>
          <w:lang w:eastAsia="zh-CN"/>
        </w:rPr>
        <w:t>UEAssistanceInformation-v18xy-IEs</w:t>
      </w:r>
      <w:r>
        <w:rPr>
          <w:rFonts w:ascii="Arial" w:hAnsi="Arial"/>
          <w:b/>
          <w:lang w:eastAsia="zh-CN"/>
        </w:rPr>
        <w:t xml:space="preserve"> for start offset. </w:t>
      </w:r>
    </w:p>
    <w:p w14:paraId="51647F0F" w14:textId="77777777" w:rsidR="00057109" w:rsidRDefault="00057109" w:rsidP="00057109">
      <w:pPr>
        <w:rPr>
          <w:rFonts w:ascii="Arial" w:hAnsi="Arial" w:cs="Arial"/>
          <w:lang w:eastAsia="zh-CN"/>
        </w:rPr>
      </w:pPr>
      <w:r>
        <w:rPr>
          <w:rFonts w:ascii="Arial" w:hAnsi="Arial"/>
          <w:b/>
          <w:lang w:eastAsia="zh-CN"/>
        </w:rPr>
        <w:t>Proposal 4: Multiple periodic patterns for IDC are not supported in R18.</w:t>
      </w:r>
    </w:p>
    <w:p w14:paraId="176B4A3A" w14:textId="77777777" w:rsidR="00057109" w:rsidRDefault="00057109" w:rsidP="00057109">
      <w:pPr>
        <w:rPr>
          <w:b/>
          <w:lang w:eastAsia="zh-CN"/>
        </w:rPr>
      </w:pPr>
      <w:r>
        <w:rPr>
          <w:rFonts w:ascii="Arial" w:hAnsi="Arial"/>
          <w:b/>
          <w:lang w:eastAsia="zh-CN"/>
        </w:rPr>
        <w:t>Proposal 5: Per CG pattern is supported for EN-DC, FFS NR-DC. SN can configure the UE to report the TDM assistance information directly to SN, either through SRB 1 or SRB 3.</w:t>
      </w:r>
    </w:p>
    <w:p w14:paraId="0A0B5C81" w14:textId="77777777" w:rsidR="00057109" w:rsidRDefault="00057109" w:rsidP="00057109">
      <w:pPr>
        <w:rPr>
          <w:rFonts w:ascii="Arial" w:hAnsi="Arial"/>
          <w:b/>
          <w:lang w:eastAsia="zh-CN"/>
        </w:rPr>
      </w:pPr>
      <w:r>
        <w:rPr>
          <w:rFonts w:ascii="Arial" w:hAnsi="Arial"/>
          <w:b/>
          <w:lang w:eastAsia="zh-CN"/>
        </w:rPr>
        <w:t xml:space="preserve">Proposal 6: Postpone the text proposal of TDM assistance information signalling procedure, and discuss whether </w:t>
      </w:r>
      <w:r>
        <w:rPr>
          <w:rFonts w:ascii="Arial" w:hAnsi="Arial"/>
          <w:b/>
          <w:i/>
          <w:lang w:eastAsia="zh-CN"/>
        </w:rPr>
        <w:t>idc-AssistanceConfig-r18</w:t>
      </w:r>
      <w:r>
        <w:rPr>
          <w:rFonts w:ascii="Arial" w:hAnsi="Arial"/>
          <w:b/>
          <w:lang w:eastAsia="zh-CN"/>
        </w:rPr>
        <w:t xml:space="preserve"> for TDM assistant information allowing shall be added.</w:t>
      </w:r>
    </w:p>
    <w:p w14:paraId="70E874A3" w14:textId="77777777" w:rsidR="00057109" w:rsidRDefault="00057109" w:rsidP="00057109">
      <w:pPr>
        <w:rPr>
          <w:rFonts w:ascii="Arial" w:hAnsi="Arial"/>
          <w:b/>
          <w:lang w:eastAsia="zh-CN"/>
        </w:rPr>
      </w:pPr>
      <w:r>
        <w:rPr>
          <w:rFonts w:ascii="Arial" w:hAnsi="Arial"/>
          <w:b/>
          <w:lang w:eastAsia="zh-CN"/>
        </w:rPr>
        <w:t>Proposal 7: RAN2 to confirm which time unit (subframe or slot) is used for autonomous denial. FFS values</w:t>
      </w:r>
      <w:r>
        <w:t xml:space="preserve"> </w:t>
      </w:r>
      <w:r>
        <w:rPr>
          <w:rFonts w:ascii="Arial" w:hAnsi="Arial"/>
          <w:b/>
          <w:lang w:eastAsia="zh-CN"/>
        </w:rPr>
        <w:t>of Validity period and number of Subframe or slot.</w:t>
      </w:r>
    </w:p>
    <w:p w14:paraId="20CF7EC3" w14:textId="77777777" w:rsidR="00057109" w:rsidRDefault="00057109" w:rsidP="00057109">
      <w:pPr>
        <w:rPr>
          <w:rFonts w:ascii="Arial" w:hAnsi="Arial"/>
          <w:b/>
          <w:lang w:eastAsia="zh-CN"/>
        </w:rPr>
      </w:pPr>
      <w:r>
        <w:rPr>
          <w:rFonts w:ascii="Arial" w:hAnsi="Arial"/>
          <w:b/>
          <w:lang w:eastAsia="zh-CN"/>
        </w:rPr>
        <w:t xml:space="preserve">Proposal 8: Take the text proposal in section 4 of autonomous denial as the baseline. </w:t>
      </w:r>
    </w:p>
    <w:p w14:paraId="533EC7E5" w14:textId="77777777" w:rsidR="00057109" w:rsidRDefault="00057109" w:rsidP="00057109">
      <w:pPr>
        <w:pStyle w:val="B1"/>
        <w:ind w:left="0" w:firstLine="0"/>
        <w:rPr>
          <w:bCs/>
          <w:lang w:eastAsia="zh-CN"/>
        </w:rPr>
      </w:pPr>
      <w:r>
        <w:rPr>
          <w:rFonts w:ascii="Arial" w:hAnsi="Arial"/>
          <w:b/>
          <w:lang w:eastAsia="zh-CN"/>
        </w:rPr>
        <w:t>Proposal 9: Send an LS to RAN4 including the agreements of TDM solution after online discussion.</w:t>
      </w:r>
    </w:p>
    <w:p w14:paraId="248957C8" w14:textId="77777777" w:rsidR="00057109" w:rsidRDefault="00057109" w:rsidP="00057109">
      <w:r>
        <w:t>Generally we are fine with proposal as such but we would like to raise some discussion on couple of proposals to understand their usefulness.</w:t>
      </w:r>
    </w:p>
    <w:p w14:paraId="1DFED4A6" w14:textId="78CCD69C" w:rsidR="00057109" w:rsidRDefault="00057109" w:rsidP="00057109">
      <w:r>
        <w:t xml:space="preserve">First in the proposal 2 it is proposed to discuss whether short DRX cycle and 3.75ms cycle length are to be supported. We are wondering why would we not support short DRX – it would seem bit odd not allow this reporting and resolve the issues with short DRX which goes all the way down to 2ms interval as opposed to long DRX that does support at shortest 10ms periods.  </w:t>
      </w:r>
    </w:p>
    <w:p w14:paraId="6E7D9273" w14:textId="6AF5AE3E" w:rsidR="00F063B8" w:rsidRDefault="00057109" w:rsidP="00057109">
      <w:r>
        <w:rPr>
          <w:b/>
          <w:bCs/>
        </w:rPr>
        <w:t xml:space="preserve">Proposal 1: </w:t>
      </w:r>
      <w:r>
        <w:t>Support reporting values of short DRX cycles for TDM</w:t>
      </w:r>
    </w:p>
    <w:p w14:paraId="6E2A7110" w14:textId="3087B742" w:rsidR="00057109" w:rsidRDefault="00057109" w:rsidP="00057109">
      <w:r>
        <w:t>Then regarding the proposal to have 3.75ms TDM interval reported by the UE – It would be very simple to add this but what would be the NW resolution for this as no DRX or MUSIM have corresponding cycle</w:t>
      </w:r>
      <w:r w:rsidR="000939C0">
        <w:t xml:space="preserve"> – at least not shorter than 30ms cycles.</w:t>
      </w:r>
    </w:p>
    <w:p w14:paraId="1B911B83" w14:textId="618E275B" w:rsidR="000939C0" w:rsidRDefault="000939C0" w:rsidP="00057109">
      <w:r>
        <w:rPr>
          <w:b/>
          <w:bCs/>
        </w:rPr>
        <w:lastRenderedPageBreak/>
        <w:t>Proposal 2:</w:t>
      </w:r>
      <w:r>
        <w:t>Do not support 3.75ms TDM interval unless there is some solution from network side to handle IDC issue with such a periodicity</w:t>
      </w:r>
    </w:p>
    <w:p w14:paraId="4C16DA1F" w14:textId="77777777" w:rsidR="000939C0" w:rsidRDefault="000939C0" w:rsidP="00057109">
      <w:r>
        <w:t>Then regarding details of autonomous denial there is question whether we need to be able to indicate time units as subframes or slots. Having slot accuracy seems quite much more complex as it is dependant on the numerology used by the cell(s).</w:t>
      </w:r>
    </w:p>
    <w:p w14:paraId="1E70B7F1" w14:textId="77777777" w:rsidR="000939C0" w:rsidRDefault="000939C0" w:rsidP="00057109">
      <w:r>
        <w:rPr>
          <w:b/>
          <w:bCs/>
        </w:rPr>
        <w:t xml:space="preserve">Proposal 3: </w:t>
      </w:r>
      <w:r>
        <w:t>Use subframe granularity for autonomous denial indication (similar to LTE)</w:t>
      </w:r>
    </w:p>
    <w:p w14:paraId="69B7B8E6" w14:textId="4F9E5768" w:rsidR="009339CB" w:rsidRPr="006E13D1" w:rsidRDefault="004B5E01" w:rsidP="009339CB">
      <w:pPr>
        <w:pStyle w:val="Heading1"/>
      </w:pPr>
      <w:r>
        <w:t>4</w:t>
      </w:r>
      <w:r w:rsidR="009339CB" w:rsidRPr="006E13D1">
        <w:tab/>
      </w:r>
      <w:r w:rsidR="009339CB">
        <w:t>Conclusion</w:t>
      </w:r>
    </w:p>
    <w:p w14:paraId="23C58896" w14:textId="77777777" w:rsidR="00EB0011" w:rsidRDefault="00EB0011" w:rsidP="00EB0011">
      <w:r>
        <w:rPr>
          <w:b/>
          <w:bCs/>
        </w:rPr>
        <w:t xml:space="preserve">Proposal 1: </w:t>
      </w:r>
      <w:r>
        <w:t>Support reporting values of short DRX cycles for TDM</w:t>
      </w:r>
    </w:p>
    <w:p w14:paraId="179689AF" w14:textId="77777777" w:rsidR="00EB0011" w:rsidRDefault="00EB0011" w:rsidP="00EB0011">
      <w:r>
        <w:rPr>
          <w:b/>
          <w:bCs/>
        </w:rPr>
        <w:t>Proposal 2:</w:t>
      </w:r>
      <w:r>
        <w:t>Do not support 3.75ms TDM interval unless there is some solution from network side to handle IDC issue with such a periodicity</w:t>
      </w:r>
    </w:p>
    <w:p w14:paraId="21ED8969" w14:textId="77777777" w:rsidR="00EB0011" w:rsidRDefault="00EB0011" w:rsidP="00EB0011">
      <w:r>
        <w:rPr>
          <w:b/>
          <w:bCs/>
        </w:rPr>
        <w:t xml:space="preserve">Proposal 3: </w:t>
      </w:r>
      <w:r>
        <w:t>Use subframe granularity for autonomous denial indication (similar to LTE)</w:t>
      </w:r>
    </w:p>
    <w:p w14:paraId="35F222F4" w14:textId="77777777" w:rsidR="00080512" w:rsidRPr="00A209D6" w:rsidRDefault="00080512" w:rsidP="00EB0011"/>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644BF" w14:textId="77777777" w:rsidR="009C107D" w:rsidRDefault="009C107D">
      <w:r>
        <w:separator/>
      </w:r>
    </w:p>
  </w:endnote>
  <w:endnote w:type="continuationSeparator" w:id="0">
    <w:p w14:paraId="07FE3916" w14:textId="77777777" w:rsidR="009C107D" w:rsidRDefault="009C107D">
      <w:r>
        <w:continuationSeparator/>
      </w:r>
    </w:p>
  </w:endnote>
  <w:endnote w:type="continuationNotice" w:id="1">
    <w:p w14:paraId="4EA323D1" w14:textId="77777777" w:rsidR="009C107D" w:rsidRDefault="009C1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341A4" w14:textId="77777777" w:rsidR="009C107D" w:rsidRDefault="009C107D">
      <w:r>
        <w:separator/>
      </w:r>
    </w:p>
  </w:footnote>
  <w:footnote w:type="continuationSeparator" w:id="0">
    <w:p w14:paraId="65CFC62B" w14:textId="77777777" w:rsidR="009C107D" w:rsidRDefault="009C107D">
      <w:r>
        <w:continuationSeparator/>
      </w:r>
    </w:p>
  </w:footnote>
  <w:footnote w:type="continuationNotice" w:id="1">
    <w:p w14:paraId="5FE63AC4" w14:textId="77777777" w:rsidR="009C107D" w:rsidRDefault="009C10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7973544"/>
    <w:multiLevelType w:val="hybridMultilevel"/>
    <w:tmpl w:val="39A83C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AD3"/>
    <w:rsid w:val="00016557"/>
    <w:rsid w:val="00017680"/>
    <w:rsid w:val="00023C40"/>
    <w:rsid w:val="00033397"/>
    <w:rsid w:val="00040095"/>
    <w:rsid w:val="00040C8D"/>
    <w:rsid w:val="00052854"/>
    <w:rsid w:val="00057109"/>
    <w:rsid w:val="00065268"/>
    <w:rsid w:val="00073C9C"/>
    <w:rsid w:val="0007595B"/>
    <w:rsid w:val="00076412"/>
    <w:rsid w:val="00080512"/>
    <w:rsid w:val="00083F87"/>
    <w:rsid w:val="00090468"/>
    <w:rsid w:val="000939C0"/>
    <w:rsid w:val="00094568"/>
    <w:rsid w:val="00096422"/>
    <w:rsid w:val="000976CC"/>
    <w:rsid w:val="000B7BCF"/>
    <w:rsid w:val="000C522B"/>
    <w:rsid w:val="000D58AB"/>
    <w:rsid w:val="00105FC6"/>
    <w:rsid w:val="00110E25"/>
    <w:rsid w:val="00112F1A"/>
    <w:rsid w:val="0014400A"/>
    <w:rsid w:val="00145075"/>
    <w:rsid w:val="001610F3"/>
    <w:rsid w:val="001741A0"/>
    <w:rsid w:val="00175FA0"/>
    <w:rsid w:val="0018167A"/>
    <w:rsid w:val="001827E3"/>
    <w:rsid w:val="00192E92"/>
    <w:rsid w:val="00194CD0"/>
    <w:rsid w:val="001962A6"/>
    <w:rsid w:val="001A44C5"/>
    <w:rsid w:val="001B49C9"/>
    <w:rsid w:val="001C23F4"/>
    <w:rsid w:val="001C4F79"/>
    <w:rsid w:val="001D70FF"/>
    <w:rsid w:val="001E5351"/>
    <w:rsid w:val="001F168B"/>
    <w:rsid w:val="001F2A3F"/>
    <w:rsid w:val="001F7831"/>
    <w:rsid w:val="00204045"/>
    <w:rsid w:val="0020712B"/>
    <w:rsid w:val="002234A2"/>
    <w:rsid w:val="0022606D"/>
    <w:rsid w:val="00231728"/>
    <w:rsid w:val="00233020"/>
    <w:rsid w:val="0023539E"/>
    <w:rsid w:val="00244A05"/>
    <w:rsid w:val="00250404"/>
    <w:rsid w:val="00254863"/>
    <w:rsid w:val="00256B74"/>
    <w:rsid w:val="002610D8"/>
    <w:rsid w:val="002747EC"/>
    <w:rsid w:val="00280E35"/>
    <w:rsid w:val="002855BF"/>
    <w:rsid w:val="00287B80"/>
    <w:rsid w:val="002B1F8B"/>
    <w:rsid w:val="002B2988"/>
    <w:rsid w:val="002C1262"/>
    <w:rsid w:val="002D4B58"/>
    <w:rsid w:val="002F0D22"/>
    <w:rsid w:val="00311B17"/>
    <w:rsid w:val="003172DC"/>
    <w:rsid w:val="003210A1"/>
    <w:rsid w:val="003226D6"/>
    <w:rsid w:val="00325AE3"/>
    <w:rsid w:val="00326069"/>
    <w:rsid w:val="0035462D"/>
    <w:rsid w:val="00363915"/>
    <w:rsid w:val="0036459E"/>
    <w:rsid w:val="00364B41"/>
    <w:rsid w:val="00383096"/>
    <w:rsid w:val="0039346C"/>
    <w:rsid w:val="003A41EF"/>
    <w:rsid w:val="003B40AD"/>
    <w:rsid w:val="003C4E37"/>
    <w:rsid w:val="003D470C"/>
    <w:rsid w:val="003E16BE"/>
    <w:rsid w:val="003F4E28"/>
    <w:rsid w:val="004006E8"/>
    <w:rsid w:val="00401855"/>
    <w:rsid w:val="00413A08"/>
    <w:rsid w:val="00446C3A"/>
    <w:rsid w:val="00464747"/>
    <w:rsid w:val="00465587"/>
    <w:rsid w:val="00477455"/>
    <w:rsid w:val="004960B9"/>
    <w:rsid w:val="004A1F7B"/>
    <w:rsid w:val="004B5E01"/>
    <w:rsid w:val="004C44D2"/>
    <w:rsid w:val="004D3578"/>
    <w:rsid w:val="004D380D"/>
    <w:rsid w:val="004E213A"/>
    <w:rsid w:val="004F4540"/>
    <w:rsid w:val="004F73A7"/>
    <w:rsid w:val="00502394"/>
    <w:rsid w:val="00503171"/>
    <w:rsid w:val="00506475"/>
    <w:rsid w:val="00506C28"/>
    <w:rsid w:val="00534DA0"/>
    <w:rsid w:val="00543E6C"/>
    <w:rsid w:val="00546746"/>
    <w:rsid w:val="00561956"/>
    <w:rsid w:val="005649A8"/>
    <w:rsid w:val="00565087"/>
    <w:rsid w:val="0056573F"/>
    <w:rsid w:val="00567E9D"/>
    <w:rsid w:val="00571279"/>
    <w:rsid w:val="00571568"/>
    <w:rsid w:val="0059036A"/>
    <w:rsid w:val="005A13AB"/>
    <w:rsid w:val="005A49C6"/>
    <w:rsid w:val="005B53C9"/>
    <w:rsid w:val="005C2C00"/>
    <w:rsid w:val="005C766E"/>
    <w:rsid w:val="005C7CD5"/>
    <w:rsid w:val="005E4F1D"/>
    <w:rsid w:val="005F5383"/>
    <w:rsid w:val="005F5E5B"/>
    <w:rsid w:val="005F7C93"/>
    <w:rsid w:val="00604587"/>
    <w:rsid w:val="00606C04"/>
    <w:rsid w:val="00611566"/>
    <w:rsid w:val="00614F1F"/>
    <w:rsid w:val="00617145"/>
    <w:rsid w:val="00637FF9"/>
    <w:rsid w:val="00642923"/>
    <w:rsid w:val="00646D99"/>
    <w:rsid w:val="00656910"/>
    <w:rsid w:val="006574C0"/>
    <w:rsid w:val="00671893"/>
    <w:rsid w:val="00672D81"/>
    <w:rsid w:val="00696821"/>
    <w:rsid w:val="006C2CEB"/>
    <w:rsid w:val="006C66D8"/>
    <w:rsid w:val="006D1E24"/>
    <w:rsid w:val="006D35DE"/>
    <w:rsid w:val="006D413D"/>
    <w:rsid w:val="006E1057"/>
    <w:rsid w:val="006E1417"/>
    <w:rsid w:val="006F6A2C"/>
    <w:rsid w:val="007069DC"/>
    <w:rsid w:val="00710201"/>
    <w:rsid w:val="0072073A"/>
    <w:rsid w:val="00722045"/>
    <w:rsid w:val="007342B5"/>
    <w:rsid w:val="00734A5B"/>
    <w:rsid w:val="00744E76"/>
    <w:rsid w:val="00757D40"/>
    <w:rsid w:val="007662B5"/>
    <w:rsid w:val="00781F0F"/>
    <w:rsid w:val="00782035"/>
    <w:rsid w:val="0078727C"/>
    <w:rsid w:val="0079049D"/>
    <w:rsid w:val="00793DC5"/>
    <w:rsid w:val="00796823"/>
    <w:rsid w:val="007A2E55"/>
    <w:rsid w:val="007B18D8"/>
    <w:rsid w:val="007C095F"/>
    <w:rsid w:val="007C2DD0"/>
    <w:rsid w:val="007E0D64"/>
    <w:rsid w:val="007F2E08"/>
    <w:rsid w:val="008024FA"/>
    <w:rsid w:val="008028A4"/>
    <w:rsid w:val="008068B5"/>
    <w:rsid w:val="00813245"/>
    <w:rsid w:val="00840DE0"/>
    <w:rsid w:val="00847CD0"/>
    <w:rsid w:val="00851502"/>
    <w:rsid w:val="008607A8"/>
    <w:rsid w:val="0086354A"/>
    <w:rsid w:val="008768CA"/>
    <w:rsid w:val="00877EF9"/>
    <w:rsid w:val="00880559"/>
    <w:rsid w:val="0089004F"/>
    <w:rsid w:val="00897435"/>
    <w:rsid w:val="008B35A7"/>
    <w:rsid w:val="008B5306"/>
    <w:rsid w:val="008C2E2A"/>
    <w:rsid w:val="008C3057"/>
    <w:rsid w:val="008D2E4D"/>
    <w:rsid w:val="008D646F"/>
    <w:rsid w:val="008E1CEB"/>
    <w:rsid w:val="008F396F"/>
    <w:rsid w:val="008F3DCD"/>
    <w:rsid w:val="008F71D7"/>
    <w:rsid w:val="0090271F"/>
    <w:rsid w:val="00902DB9"/>
    <w:rsid w:val="0090466A"/>
    <w:rsid w:val="009202DD"/>
    <w:rsid w:val="00921ECD"/>
    <w:rsid w:val="00923655"/>
    <w:rsid w:val="00926139"/>
    <w:rsid w:val="00930340"/>
    <w:rsid w:val="009339CB"/>
    <w:rsid w:val="00936071"/>
    <w:rsid w:val="009376CD"/>
    <w:rsid w:val="00940212"/>
    <w:rsid w:val="00942EC2"/>
    <w:rsid w:val="00961124"/>
    <w:rsid w:val="00961B32"/>
    <w:rsid w:val="0096224E"/>
    <w:rsid w:val="00962509"/>
    <w:rsid w:val="00970DB3"/>
    <w:rsid w:val="00972F78"/>
    <w:rsid w:val="00974BB0"/>
    <w:rsid w:val="00975BCD"/>
    <w:rsid w:val="00987D00"/>
    <w:rsid w:val="009928A9"/>
    <w:rsid w:val="009A0AF3"/>
    <w:rsid w:val="009B07CD"/>
    <w:rsid w:val="009C107D"/>
    <w:rsid w:val="009C19E9"/>
    <w:rsid w:val="009D27A0"/>
    <w:rsid w:val="009D43A3"/>
    <w:rsid w:val="009D74A6"/>
    <w:rsid w:val="009E0E87"/>
    <w:rsid w:val="00A10F02"/>
    <w:rsid w:val="00A204CA"/>
    <w:rsid w:val="00A209D6"/>
    <w:rsid w:val="00A22738"/>
    <w:rsid w:val="00A36F5F"/>
    <w:rsid w:val="00A430EC"/>
    <w:rsid w:val="00A53724"/>
    <w:rsid w:val="00A53BA0"/>
    <w:rsid w:val="00A54B2B"/>
    <w:rsid w:val="00A6679D"/>
    <w:rsid w:val="00A703B6"/>
    <w:rsid w:val="00A80F98"/>
    <w:rsid w:val="00A82346"/>
    <w:rsid w:val="00A94532"/>
    <w:rsid w:val="00A9671C"/>
    <w:rsid w:val="00AA1553"/>
    <w:rsid w:val="00AB68B6"/>
    <w:rsid w:val="00AC640F"/>
    <w:rsid w:val="00AE5216"/>
    <w:rsid w:val="00AF23AE"/>
    <w:rsid w:val="00B05380"/>
    <w:rsid w:val="00B05962"/>
    <w:rsid w:val="00B06074"/>
    <w:rsid w:val="00B15449"/>
    <w:rsid w:val="00B16C2F"/>
    <w:rsid w:val="00B27303"/>
    <w:rsid w:val="00B3636C"/>
    <w:rsid w:val="00B47FD1"/>
    <w:rsid w:val="00B516BB"/>
    <w:rsid w:val="00B63E14"/>
    <w:rsid w:val="00B7538C"/>
    <w:rsid w:val="00B8065B"/>
    <w:rsid w:val="00B84DB2"/>
    <w:rsid w:val="00BB44B0"/>
    <w:rsid w:val="00BC3555"/>
    <w:rsid w:val="00C12B51"/>
    <w:rsid w:val="00C24650"/>
    <w:rsid w:val="00C25465"/>
    <w:rsid w:val="00C33079"/>
    <w:rsid w:val="00C35FF9"/>
    <w:rsid w:val="00C43823"/>
    <w:rsid w:val="00C55A12"/>
    <w:rsid w:val="00C6553E"/>
    <w:rsid w:val="00C80F49"/>
    <w:rsid w:val="00C83A13"/>
    <w:rsid w:val="00C86F10"/>
    <w:rsid w:val="00C9068C"/>
    <w:rsid w:val="00C91709"/>
    <w:rsid w:val="00C92967"/>
    <w:rsid w:val="00CA3D0C"/>
    <w:rsid w:val="00CA654B"/>
    <w:rsid w:val="00CB72B8"/>
    <w:rsid w:val="00CD0BA8"/>
    <w:rsid w:val="00CD4C7B"/>
    <w:rsid w:val="00CD58FE"/>
    <w:rsid w:val="00CE7E90"/>
    <w:rsid w:val="00CE7EE0"/>
    <w:rsid w:val="00D274F0"/>
    <w:rsid w:val="00D33BE3"/>
    <w:rsid w:val="00D3792D"/>
    <w:rsid w:val="00D55E47"/>
    <w:rsid w:val="00D62E19"/>
    <w:rsid w:val="00D63C13"/>
    <w:rsid w:val="00D67CD1"/>
    <w:rsid w:val="00D738D6"/>
    <w:rsid w:val="00D800A3"/>
    <w:rsid w:val="00D80795"/>
    <w:rsid w:val="00D82533"/>
    <w:rsid w:val="00D854BE"/>
    <w:rsid w:val="00D87E00"/>
    <w:rsid w:val="00D9134D"/>
    <w:rsid w:val="00D93F5B"/>
    <w:rsid w:val="00D96D11"/>
    <w:rsid w:val="00DA7A03"/>
    <w:rsid w:val="00DB0DB8"/>
    <w:rsid w:val="00DB1818"/>
    <w:rsid w:val="00DB2BBB"/>
    <w:rsid w:val="00DC309B"/>
    <w:rsid w:val="00DC4DA2"/>
    <w:rsid w:val="00DC5261"/>
    <w:rsid w:val="00DE1005"/>
    <w:rsid w:val="00DE25D2"/>
    <w:rsid w:val="00DF7C20"/>
    <w:rsid w:val="00E10449"/>
    <w:rsid w:val="00E16EAA"/>
    <w:rsid w:val="00E46C08"/>
    <w:rsid w:val="00E471CF"/>
    <w:rsid w:val="00E56DFC"/>
    <w:rsid w:val="00E62835"/>
    <w:rsid w:val="00E77645"/>
    <w:rsid w:val="00E83697"/>
    <w:rsid w:val="00E859B6"/>
    <w:rsid w:val="00EA2345"/>
    <w:rsid w:val="00EA66C9"/>
    <w:rsid w:val="00EB0011"/>
    <w:rsid w:val="00EB5D32"/>
    <w:rsid w:val="00EC4A25"/>
    <w:rsid w:val="00EC4FD0"/>
    <w:rsid w:val="00EE28CE"/>
    <w:rsid w:val="00EF612C"/>
    <w:rsid w:val="00EF7E40"/>
    <w:rsid w:val="00F025A2"/>
    <w:rsid w:val="00F036E9"/>
    <w:rsid w:val="00F063B8"/>
    <w:rsid w:val="00F07388"/>
    <w:rsid w:val="00F2026E"/>
    <w:rsid w:val="00F2210A"/>
    <w:rsid w:val="00F26C28"/>
    <w:rsid w:val="00F31372"/>
    <w:rsid w:val="00F37743"/>
    <w:rsid w:val="00F446F1"/>
    <w:rsid w:val="00F51B98"/>
    <w:rsid w:val="00F54A3D"/>
    <w:rsid w:val="00F54CB0"/>
    <w:rsid w:val="00F579CD"/>
    <w:rsid w:val="00F653B8"/>
    <w:rsid w:val="00F66470"/>
    <w:rsid w:val="00F71B89"/>
    <w:rsid w:val="00F7353C"/>
    <w:rsid w:val="00F76F8F"/>
    <w:rsid w:val="00F87257"/>
    <w:rsid w:val="00F941DF"/>
    <w:rsid w:val="00FA1266"/>
    <w:rsid w:val="00FB36FA"/>
    <w:rsid w:val="00FC1192"/>
    <w:rsid w:val="00FE0813"/>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B001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FE0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083F87"/>
    <w:rPr>
      <w:lang w:eastAsia="en-US"/>
    </w:rPr>
  </w:style>
  <w:style w:type="character" w:customStyle="1" w:styleId="B1Char1">
    <w:name w:val="B1 Char1"/>
    <w:link w:val="B1"/>
    <w:qFormat/>
    <w:rsid w:val="005F5E5B"/>
    <w:rPr>
      <w:lang w:eastAsia="en-US"/>
    </w:rPr>
  </w:style>
  <w:style w:type="character" w:customStyle="1" w:styleId="B2Char">
    <w:name w:val="B2 Char"/>
    <w:link w:val="B2"/>
    <w:qFormat/>
    <w:rsid w:val="005F5E5B"/>
    <w:rPr>
      <w:lang w:eastAsia="en-US"/>
    </w:rPr>
  </w:style>
  <w:style w:type="character" w:customStyle="1" w:styleId="B4Char">
    <w:name w:val="B4 Char"/>
    <w:link w:val="B4"/>
    <w:qFormat/>
    <w:rsid w:val="005F5E5B"/>
    <w:rPr>
      <w:lang w:eastAsia="en-US"/>
    </w:rPr>
  </w:style>
  <w:style w:type="character" w:customStyle="1" w:styleId="TALCar">
    <w:name w:val="TAL Car"/>
    <w:link w:val="TAL"/>
    <w:qFormat/>
    <w:rsid w:val="00930340"/>
    <w:rPr>
      <w:rFonts w:ascii="Arial" w:hAnsi="Arial"/>
      <w:sz w:val="18"/>
      <w:lang w:eastAsia="en-US"/>
    </w:rPr>
  </w:style>
  <w:style w:type="character" w:styleId="CommentReference">
    <w:name w:val="annotation reference"/>
    <w:basedOn w:val="DefaultParagraphFont"/>
    <w:rsid w:val="00C80F49"/>
    <w:rPr>
      <w:sz w:val="16"/>
      <w:szCs w:val="16"/>
    </w:rPr>
  </w:style>
  <w:style w:type="paragraph" w:styleId="CommentText">
    <w:name w:val="annotation text"/>
    <w:basedOn w:val="Normal"/>
    <w:link w:val="CommentTextChar"/>
    <w:rsid w:val="00C80F49"/>
  </w:style>
  <w:style w:type="character" w:customStyle="1" w:styleId="CommentTextChar">
    <w:name w:val="Comment Text Char"/>
    <w:basedOn w:val="DefaultParagraphFont"/>
    <w:link w:val="CommentText"/>
    <w:rsid w:val="00C80F49"/>
    <w:rPr>
      <w:lang w:eastAsia="en-US"/>
    </w:rPr>
  </w:style>
  <w:style w:type="paragraph" w:styleId="CommentSubject">
    <w:name w:val="annotation subject"/>
    <w:basedOn w:val="CommentText"/>
    <w:next w:val="CommentText"/>
    <w:link w:val="CommentSubjectChar"/>
    <w:rsid w:val="00C80F49"/>
    <w:rPr>
      <w:b/>
      <w:bCs/>
    </w:rPr>
  </w:style>
  <w:style w:type="character" w:customStyle="1" w:styleId="CommentSubjectChar">
    <w:name w:val="Comment Subject Char"/>
    <w:basedOn w:val="CommentTextChar"/>
    <w:link w:val="CommentSubject"/>
    <w:rsid w:val="00C80F49"/>
    <w:rPr>
      <w:b/>
      <w:bCs/>
      <w:lang w:eastAsia="en-US"/>
    </w:rPr>
  </w:style>
  <w:style w:type="paragraph" w:styleId="ListParagraph">
    <w:name w:val="List Paragraph"/>
    <w:basedOn w:val="Normal"/>
    <w:uiPriority w:val="34"/>
    <w:qFormat/>
    <w:rsid w:val="005649A8"/>
    <w:pPr>
      <w:spacing w:after="160" w:line="256" w:lineRule="auto"/>
      <w:ind w:left="720"/>
      <w:contextualSpacing/>
    </w:pPr>
    <w:rPr>
      <w:rFonts w:asciiTheme="minorHAnsi" w:eastAsiaTheme="minorHAnsi" w:hAnsiTheme="minorHAnsi" w:cstheme="minorBidi"/>
      <w:sz w:val="22"/>
      <w:szCs w:val="22"/>
      <w:lang w:val="fi-FI"/>
    </w:rPr>
  </w:style>
  <w:style w:type="paragraph" w:styleId="Revision">
    <w:name w:val="Revision"/>
    <w:hidden/>
    <w:uiPriority w:val="99"/>
    <w:semiHidden/>
    <w:rsid w:val="000528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11773">
      <w:bodyDiv w:val="1"/>
      <w:marLeft w:val="0"/>
      <w:marRight w:val="0"/>
      <w:marTop w:val="0"/>
      <w:marBottom w:val="0"/>
      <w:divBdr>
        <w:top w:val="none" w:sz="0" w:space="0" w:color="auto"/>
        <w:left w:val="none" w:sz="0" w:space="0" w:color="auto"/>
        <w:bottom w:val="none" w:sz="0" w:space="0" w:color="auto"/>
        <w:right w:val="none" w:sz="0" w:space="0" w:color="auto"/>
      </w:divBdr>
    </w:div>
    <w:div w:id="8595893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49999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403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5AIRPNAIUNRU-859666464-13215</_dlc_DocId>
    <_dlc_DocIdUrl xmlns="71c5aaf6-e6ce-465b-b873-5148d2a4c105">
      <Url>https://nokia.sharepoint.com/sites/c5g/e2earch/_layouts/15/DocIdRedir.aspx?ID=5AIRPNAIUNRU-859666464-13215</Url>
      <Description>5AIRPNAIUNRU-859666464-13215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www.w3.org/XML/1998/namespace"/>
    <ds:schemaRef ds:uri="http://purl.org/dc/terms/"/>
    <ds:schemaRef ds:uri="http://schemas.openxmlformats.org/package/2006/metadata/core-properties"/>
    <ds:schemaRef ds:uri="3b34c8f0-1ef5-4d1e-bb66-517ce7fe7356"/>
    <ds:schemaRef ds:uri="http://schemas.microsoft.com/office/2006/documentManagement/types"/>
    <ds:schemaRef ds:uri="http://purl.org/dc/dcmitype/"/>
    <ds:schemaRef ds:uri="71c5aaf6-e6ce-465b-b873-5148d2a4c105"/>
    <ds:schemaRef ds:uri="a3840f4f-04be-43d1-b2ef-6ff1382503c7"/>
    <ds:schemaRef ds:uri="http://schemas.microsoft.com/office/infopath/2007/PartnerControls"/>
    <ds:schemaRef ds:uri="83f22d2f-d16e-4be6-ad4f-29fa0b067c3c"/>
    <ds:schemaRef ds:uri="http://schemas.microsoft.com/office/2006/metadata/propertie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A6D08029-8617-4039-9248-B948E3D96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1530</TotalTime>
  <Pages>2</Pages>
  <Words>559</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216</cp:revision>
  <dcterms:created xsi:type="dcterms:W3CDTF">2016-08-12T13:53:00Z</dcterms:created>
  <dcterms:modified xsi:type="dcterms:W3CDTF">2023-02-16T09:16:00Z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4b8c40bc-9408-4ffd-8442-e7e8d45fe25b</vt:lpwstr>
  </property>
</Properties>
</file>